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B6" w:rsidRDefault="00CB027F">
      <w:pPr>
        <w:spacing w:line="0" w:lineRule="atLeast"/>
        <w:jc w:val="center"/>
        <w:rPr>
          <w:szCs w:val="21"/>
        </w:rPr>
      </w:pPr>
      <w:r w:rsidRPr="00CB027F">
        <w:rPr>
          <w:rFonts w:ascii="Times New Roman" w:eastAsia="新宋体" w:hAnsi="Times New Roman" w:hint="eastAsia"/>
          <w:b/>
          <w:szCs w:val="21"/>
        </w:rPr>
        <w:t>江阴市敔山湾实验学校初三数学一模</w:t>
      </w:r>
    </w:p>
    <w:p w:rsidR="00A91BB6" w:rsidRDefault="00B305BC">
      <w:pPr>
        <w:spacing w:line="0" w:lineRule="atLeast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</w:t>
      </w:r>
      <w:r>
        <w:rPr>
          <w:rFonts w:ascii="Times New Roman" w:eastAsia="新宋体" w:hAnsi="Times New Roman" w:hint="eastAsia"/>
          <w:b/>
          <w:szCs w:val="21"/>
        </w:rPr>
        <w:t>,</w:t>
      </w:r>
      <w:r>
        <w:rPr>
          <w:rFonts w:ascii="Times New Roman" w:eastAsia="新宋体" w:hAnsi="Times New Roman" w:hint="eastAsia"/>
          <w:b/>
          <w:szCs w:val="21"/>
        </w:rPr>
        <w:t>每小题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30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的相反数是</w:t>
      </w:r>
      <w:r>
        <w:rPr>
          <w:rFonts w:ascii="Times New Roman" w:eastAsia="新宋体" w:hAnsi="Times New Roman" w:hint="eastAsia"/>
          <w:szCs w:val="21"/>
        </w:rPr>
        <w:t>.........................................................................................................................................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5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．函数</w:t>
      </w:r>
      <w:r>
        <w:rPr>
          <w:rFonts w:ascii="Times New Roman" w:eastAsia="新宋体" w:hAnsi="Times New Roman" w:hint="eastAsia"/>
          <w:i/>
          <w:szCs w:val="21"/>
        </w:rPr>
        <w:t>y</w: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2x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4-x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中自变量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的取值范围是</w:t>
      </w:r>
      <w:r>
        <w:rPr>
          <w:rFonts w:ascii="Times New Roman" w:eastAsia="新宋体" w:hAnsi="Times New Roman" w:hint="eastAsia"/>
          <w:szCs w:val="21"/>
        </w:rPr>
        <w:t>...................................................................................................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≠﹣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≠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≤﹣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4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．下列计算正确的是</w:t>
      </w:r>
      <w:r>
        <w:rPr>
          <w:rFonts w:ascii="Times New Roman" w:eastAsia="新宋体" w:hAnsi="Times New Roman" w:hint="eastAsia"/>
          <w:szCs w:val="21"/>
        </w:rPr>
        <w:t>.....................................................................................................................................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4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8</m:t>
            </m:r>
          </m:e>
        </m:rad>
        <m:r>
          <w:rPr>
            <w:rFonts w:ascii="Cambria Math" w:eastAsia="新宋体" w:hAnsi="Cambria Math"/>
            <w:szCs w:val="21"/>
          </w:rPr>
          <m:t>+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  <m:r>
          <w:rPr>
            <w:rFonts w:ascii="Cambria Math" w:eastAsia="新宋体" w:hAnsi="Cambria Math"/>
            <w:szCs w:val="21"/>
          </w:rPr>
          <m:t>=3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．如图，直线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⊥直线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，直线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⊥直线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，若∠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110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80</w:t>
      </w:r>
      <w:r>
        <w:rPr>
          <w:rFonts w:ascii="Times New Roman" w:eastAsia="新宋体" w:hAnsi="Times New Roman" w:hint="eastAsia"/>
          <w:szCs w:val="21"/>
        </w:rPr>
        <w:t>°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41095" cy="1086485"/>
            <wp:effectExtent l="19050" t="0" r="1905" b="0"/>
            <wp:docPr id="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095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49325" cy="949325"/>
            <wp:effectExtent l="19050" t="0" r="3175" b="0"/>
            <wp:docPr id="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54760" cy="981075"/>
            <wp:effectExtent l="19050" t="0" r="2540" b="0"/>
            <wp:docPr id="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113915" cy="1362075"/>
            <wp:effectExtent l="19050" t="0" r="635" b="0"/>
            <wp:docPr id="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391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300" w:firstLine="630"/>
        <w:jc w:val="left"/>
        <w:rPr>
          <w:rFonts w:eastAsia="新宋体" w:hAnsi="Cambria Math" w:hint="eastAsia"/>
          <w:szCs w:val="21"/>
        </w:rPr>
      </w:pP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4</w:t>
      </w:r>
      <w:r>
        <w:rPr>
          <w:rFonts w:eastAsia="新宋体" w:hAnsi="Cambria Math" w:hint="eastAsia"/>
          <w:szCs w:val="21"/>
        </w:rPr>
        <w:t>题图</w:t>
      </w:r>
      <w:r>
        <w:rPr>
          <w:rFonts w:eastAsia="新宋体" w:hAnsi="Cambria Math" w:hint="eastAsia"/>
          <w:szCs w:val="21"/>
        </w:rPr>
        <w:t xml:space="preserve">          </w:t>
      </w: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7</w:t>
      </w:r>
      <w:r>
        <w:rPr>
          <w:rFonts w:eastAsia="新宋体" w:hAnsi="Cambria Math" w:hint="eastAsia"/>
          <w:szCs w:val="21"/>
        </w:rPr>
        <w:t>题图</w:t>
      </w:r>
      <w:r>
        <w:rPr>
          <w:rFonts w:eastAsia="新宋体" w:hAnsi="Cambria Math" w:hint="eastAsia"/>
          <w:szCs w:val="21"/>
        </w:rPr>
        <w:t xml:space="preserve">          </w:t>
      </w: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8</w:t>
      </w:r>
      <w:r>
        <w:rPr>
          <w:rFonts w:eastAsia="新宋体" w:hAnsi="Cambria Math" w:hint="eastAsia"/>
          <w:szCs w:val="21"/>
        </w:rPr>
        <w:t>题图</w:t>
      </w:r>
      <w:r>
        <w:rPr>
          <w:rFonts w:eastAsia="新宋体" w:hAnsi="Cambria Math" w:hint="eastAsia"/>
          <w:szCs w:val="21"/>
        </w:rPr>
        <w:t xml:space="preserve">                     </w:t>
      </w: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10</w:t>
      </w:r>
      <w:r>
        <w:rPr>
          <w:rFonts w:eastAsia="新宋体" w:hAnsi="Cambria Math" w:hint="eastAsia"/>
          <w:szCs w:val="21"/>
        </w:rPr>
        <w:t>题图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．下列关于防范“新冠肺炎”的标志中既是轴对称图形，又是中心对称图形的是</w:t>
      </w:r>
      <w:r>
        <w:rPr>
          <w:rFonts w:ascii="Times New Roman" w:eastAsia="新宋体" w:hAnsi="Times New Roman" w:hint="eastAsia"/>
          <w:szCs w:val="21"/>
        </w:rPr>
        <w:t>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4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33400" cy="514350"/>
            <wp:effectExtent l="19050" t="0" r="0" b="0"/>
            <wp:docPr id="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74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33400" cy="523875"/>
            <wp:effectExtent l="19050" t="0" r="0" b="0"/>
            <wp:docPr id="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74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04825" cy="514350"/>
            <wp:effectExtent l="19050" t="0" r="9525" b="0"/>
            <wp:docPr id="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14350" cy="504825"/>
            <wp:effectExtent l="19050" t="0" r="0" b="0"/>
            <wp:docPr id="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422" cy="50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．已知关于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的一元二次方程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有两个不相等的实数根，则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的取值范围是</w:t>
      </w:r>
      <w:r>
        <w:rPr>
          <w:rFonts w:ascii="Times New Roman" w:eastAsia="新宋体" w:hAnsi="Times New Roman" w:hint="eastAsia"/>
          <w:szCs w:val="21"/>
        </w:rPr>
        <w:t>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＞﹣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＜﹣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0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的三个顶点均在格点上，则</w:t>
      </w:r>
      <w:r>
        <w:rPr>
          <w:rFonts w:ascii="Times New Roman" w:eastAsia="新宋体" w:hAnsi="Times New Roman" w:hint="eastAsia"/>
          <w:szCs w:val="21"/>
        </w:rPr>
        <w:t>cos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</w:rPr>
        <w:t>.............................................................................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  <w:rPr>
          <w:rFonts w:eastAsia="新宋体" w:hAnsi="Cambria Math" w:hint="eastAsia"/>
          <w:sz w:val="28"/>
          <w:szCs w:val="28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5</m:t>
                </m:r>
              </m:e>
            </m:rad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．如图，矩形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的对角线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经过坐标原点，矩形的边分别平行于坐标轴，点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在反比例函数</w:t>
      </w:r>
      <w:r>
        <w:rPr>
          <w:rFonts w:ascii="Times New Roman" w:eastAsia="新宋体" w:hAnsi="Times New Roman" w:hint="eastAsia"/>
          <w:i/>
          <w:szCs w:val="21"/>
        </w:rPr>
        <w:t>y</w:t>
      </w:r>
      <m:oMath>
        <m:r>
          <w:rPr>
            <w:rFonts w:ascii="Cambria Math" w:eastAsia="新宋体" w:hAnsi="Cambria Math"/>
            <w:szCs w:val="21"/>
          </w:rPr>
          <m:t>=-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k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2x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的图象上，若点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的坐标为（﹣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），则</w:t>
      </w:r>
      <w:r>
        <w:rPr>
          <w:rFonts w:ascii="Times New Roman" w:eastAsia="新宋体" w:hAnsi="Times New Roman" w:hint="eastAsia"/>
          <w:i/>
          <w:szCs w:val="21"/>
        </w:rPr>
        <w:t>k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</w:rPr>
        <w:t>.............................................................................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8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．在平面直角坐标系中，将抛物线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轴向下平移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个单位．则平移后得到的抛物线的顶点一定在</w:t>
      </w:r>
      <w:r>
        <w:rPr>
          <w:rFonts w:ascii="Times New Roman" w:eastAsia="新宋体" w:hAnsi="Times New Roman" w:hint="eastAsia"/>
          <w:szCs w:val="21"/>
        </w:rPr>
        <w:t>..........................................................................................................................</w:t>
      </w:r>
      <w:r>
        <w:rPr>
          <w:rFonts w:ascii="Times New Roman" w:eastAsia="新宋体" w:hAnsi="Times New Roman" w:hint="eastAsia"/>
          <w:szCs w:val="21"/>
        </w:rPr>
        <w:t>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．第一象限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．第二象限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．第三象限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．第四象限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</w:t>
      </w: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，在△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BAC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°，点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是边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的中点，点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是边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上一动点，设</w:t>
      </w:r>
      <w:r>
        <w:rPr>
          <w:rFonts w:ascii="Times New Roman" w:eastAsia="新宋体" w:hAnsi="Times New Roman" w:hint="eastAsia"/>
          <w:i/>
          <w:szCs w:val="21"/>
        </w:rPr>
        <w:t>PC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PE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．图</w:t>
      </w: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关于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的函数图象，其中</w:t>
      </w:r>
      <w:r>
        <w:rPr>
          <w:rFonts w:ascii="Times New Roman" w:eastAsia="新宋体" w:hAnsi="Times New Roman" w:hint="eastAsia"/>
          <w:i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是图象上的最低点．那么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的值为（▲）</w:t>
      </w:r>
    </w:p>
    <w:p w:rsidR="00A91BB6" w:rsidRDefault="00B305BC">
      <w:pPr>
        <w:tabs>
          <w:tab w:val="left" w:pos="2300"/>
          <w:tab w:val="left" w:pos="4400"/>
          <w:tab w:val="left" w:pos="6400"/>
        </w:tabs>
        <w:spacing w:line="0" w:lineRule="atLeast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3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3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9</w:t>
      </w:r>
    </w:p>
    <w:p w:rsidR="00A91BB6" w:rsidRDefault="00B305BC">
      <w:pPr>
        <w:spacing w:line="0" w:lineRule="atLeast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小题，每空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30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．分解因式：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．第七次人口普查数据公布：全国人口与</w:t>
      </w:r>
      <w:r>
        <w:rPr>
          <w:rFonts w:ascii="Times New Roman" w:eastAsia="新宋体" w:hAnsi="Times New Roman" w:hint="eastAsia"/>
          <w:szCs w:val="21"/>
        </w:rPr>
        <w:t>2010</w:t>
      </w:r>
      <w:r>
        <w:rPr>
          <w:rFonts w:ascii="Times New Roman" w:eastAsia="新宋体" w:hAnsi="Times New Roman" w:hint="eastAsia"/>
          <w:szCs w:val="21"/>
        </w:rPr>
        <w:t>年（第六次人口普查）相比，增加</w:t>
      </w:r>
      <w:r>
        <w:rPr>
          <w:rFonts w:ascii="Times New Roman" w:eastAsia="新宋体" w:hAnsi="Times New Roman" w:hint="eastAsia"/>
          <w:szCs w:val="21"/>
        </w:rPr>
        <w:t>7206</w:t>
      </w:r>
      <w:r>
        <w:rPr>
          <w:rFonts w:ascii="Times New Roman" w:eastAsia="新宋体" w:hAnsi="Times New Roman" w:hint="eastAsia"/>
          <w:szCs w:val="21"/>
        </w:rPr>
        <w:t>万人，这个数据用科学记数法可以表示为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人．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．圆锥的底面半径为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，母线长为</w:t>
      </w: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，则该圆锥的侧面展开图的圆心角为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度．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．如图，已知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垂直平分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分别交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两点，若∠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i/>
          <w:szCs w:val="21"/>
        </w:rPr>
        <w:t>EBC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▲　</w:t>
      </w:r>
      <w:r>
        <w:rPr>
          <w:rFonts w:ascii="Times New Roman" w:eastAsia="新宋体" w:hAnsi="Times New Roman" w:hint="eastAsia"/>
          <w:szCs w:val="21"/>
        </w:rPr>
        <w:t>°．</w:t>
      </w:r>
    </w:p>
    <w:p w:rsidR="00A91BB6" w:rsidRDefault="00B305BC" w:rsidP="00B71172">
      <w:pPr>
        <w:spacing w:line="0" w:lineRule="atLeast"/>
        <w:ind w:leftChars="130" w:left="273" w:firstLineChars="50" w:firstLine="105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886460" cy="1047750"/>
            <wp:effectExtent l="19050" t="0" r="8890" b="0"/>
            <wp:docPr id="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1172">
        <w:rPr>
          <w:rFonts w:ascii="Times New Roman" w:eastAsia="新宋体" w:hAnsi="Times New Roman" w:hint="eastAsia"/>
          <w:szCs w:val="21"/>
        </w:rPr>
        <w:t xml:space="preserve">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26160" cy="920750"/>
            <wp:effectExtent l="19050" t="0" r="2540" b="0"/>
            <wp:docPr id="1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1172">
        <w:rPr>
          <w:rFonts w:ascii="Times New Roman" w:eastAsia="新宋体" w:hAnsi="Times New Roman" w:hint="eastAsia"/>
          <w:szCs w:val="21"/>
        </w:rPr>
        <w:t xml:space="preserve">     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40410" cy="1047750"/>
            <wp:effectExtent l="19050" t="0" r="2540" b="0"/>
            <wp:docPr id="1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1172">
        <w:rPr>
          <w:rFonts w:ascii="Times New Roman" w:eastAsia="新宋体" w:hAnsi="Times New Roman" w:hint="eastAsia"/>
          <w:szCs w:val="21"/>
        </w:rPr>
        <w:t xml:space="preserve">       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59815" cy="1067435"/>
            <wp:effectExtent l="19050" t="0" r="6985" b="0"/>
            <wp:docPr id="1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BB6" w:rsidRDefault="00B305BC" w:rsidP="00B71172">
      <w:pPr>
        <w:tabs>
          <w:tab w:val="left" w:pos="2300"/>
          <w:tab w:val="left" w:pos="4400"/>
          <w:tab w:val="left" w:pos="6400"/>
        </w:tabs>
        <w:spacing w:line="0" w:lineRule="atLeast"/>
        <w:ind w:firstLineChars="229" w:firstLine="481"/>
        <w:jc w:val="left"/>
        <w:rPr>
          <w:rFonts w:eastAsia="新宋体" w:hAnsi="Cambria Math" w:hint="eastAsia"/>
          <w:szCs w:val="21"/>
        </w:rPr>
      </w:pP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14</w:t>
      </w:r>
      <w:r>
        <w:rPr>
          <w:rFonts w:eastAsia="新宋体" w:hAnsi="Cambria Math" w:hint="eastAsia"/>
          <w:szCs w:val="21"/>
        </w:rPr>
        <w:t>题图</w:t>
      </w:r>
      <w:r>
        <w:rPr>
          <w:rFonts w:eastAsia="新宋体" w:hAnsi="Cambria Math" w:hint="eastAsia"/>
          <w:szCs w:val="21"/>
        </w:rPr>
        <w:t xml:space="preserve">           </w:t>
      </w: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15</w:t>
      </w:r>
      <w:r>
        <w:rPr>
          <w:rFonts w:eastAsia="新宋体" w:hAnsi="Cambria Math" w:hint="eastAsia"/>
          <w:szCs w:val="21"/>
        </w:rPr>
        <w:t>题图</w:t>
      </w:r>
      <w:r>
        <w:rPr>
          <w:rFonts w:eastAsia="新宋体" w:hAnsi="Cambria Math" w:hint="eastAsia"/>
          <w:szCs w:val="21"/>
        </w:rPr>
        <w:t xml:space="preserve">              </w:t>
      </w: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17</w:t>
      </w:r>
      <w:r>
        <w:rPr>
          <w:rFonts w:eastAsia="新宋体" w:hAnsi="Cambria Math" w:hint="eastAsia"/>
          <w:szCs w:val="21"/>
        </w:rPr>
        <w:t>题图</w:t>
      </w:r>
      <w:r>
        <w:rPr>
          <w:rFonts w:eastAsia="新宋体" w:hAnsi="Cambria Math" w:hint="eastAsia"/>
          <w:szCs w:val="21"/>
        </w:rPr>
        <w:t xml:space="preserve">           </w:t>
      </w:r>
      <w:r>
        <w:rPr>
          <w:rFonts w:eastAsia="新宋体" w:hAnsi="Cambria Math" w:hint="eastAsia"/>
          <w:szCs w:val="21"/>
        </w:rPr>
        <w:t>第</w:t>
      </w:r>
      <w:r>
        <w:rPr>
          <w:rFonts w:eastAsia="新宋体" w:hAnsi="Cambria Math" w:hint="eastAsia"/>
          <w:szCs w:val="21"/>
        </w:rPr>
        <w:t>18</w:t>
      </w:r>
      <w:r>
        <w:rPr>
          <w:rFonts w:eastAsia="新宋体" w:hAnsi="Cambria Math" w:hint="eastAsia"/>
          <w:szCs w:val="21"/>
        </w:rPr>
        <w:t>题图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．如图，一块含</w:t>
      </w:r>
      <w:r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°角的直角三角板，它的一个锐角顶点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上，边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分别与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交于点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，则∠</w:t>
      </w:r>
      <w:r>
        <w:rPr>
          <w:rFonts w:ascii="Times New Roman" w:eastAsia="新宋体" w:hAnsi="Times New Roman" w:hint="eastAsia"/>
          <w:i/>
          <w:szCs w:val="21"/>
        </w:rPr>
        <w:t>DOE</w:t>
      </w:r>
      <w:r>
        <w:rPr>
          <w:rFonts w:ascii="Times New Roman" w:eastAsia="新宋体" w:hAnsi="Times New Roman" w:hint="eastAsia"/>
          <w:szCs w:val="21"/>
        </w:rPr>
        <w:t>的度数为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16</w:t>
      </w:r>
      <w:r>
        <w:rPr>
          <w:rFonts w:ascii="Times New Roman" w:eastAsia="新宋体" w:hAnsi="Times New Roman" w:hint="eastAsia"/>
          <w:szCs w:val="21"/>
        </w:rPr>
        <w:t>．命题“菱形的对角线互相垂直”的逆命题是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，它是一个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命题（填“真”或“假”）．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．如图，在矩形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，将矩形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绕点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逆时针旋转得到矩形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′，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′交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，且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的长为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．如图，已知正方形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的边长为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分别在边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上，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，点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在正方形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的内部或边上，解答下列问题：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EF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）若四边形</w:t>
      </w:r>
      <w:r>
        <w:rPr>
          <w:rFonts w:ascii="Times New Roman" w:eastAsia="新宋体" w:hAnsi="Times New Roman" w:hint="eastAsia"/>
          <w:i/>
          <w:szCs w:val="21"/>
        </w:rPr>
        <w:t>EGFH</w:t>
      </w:r>
      <w:r>
        <w:rPr>
          <w:rFonts w:ascii="Times New Roman" w:eastAsia="新宋体" w:hAnsi="Times New Roman" w:hint="eastAsia"/>
          <w:szCs w:val="21"/>
        </w:rPr>
        <w:t>是菱形，则菱形</w:t>
      </w:r>
      <w:r>
        <w:rPr>
          <w:rFonts w:ascii="Times New Roman" w:eastAsia="新宋体" w:hAnsi="Times New Roman" w:hint="eastAsia"/>
          <w:i/>
          <w:szCs w:val="21"/>
        </w:rPr>
        <w:t>EGFH</w:t>
      </w:r>
      <w:r>
        <w:rPr>
          <w:rFonts w:ascii="Times New Roman" w:eastAsia="新宋体" w:hAnsi="Times New Roman" w:hint="eastAsia"/>
          <w:szCs w:val="21"/>
        </w:rPr>
        <w:t>的最大面积为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▲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>
      <w:pPr>
        <w:spacing w:line="0" w:lineRule="atLeast"/>
      </w:pPr>
      <w:r>
        <w:rPr>
          <w:rFonts w:ascii="Times New Roman" w:eastAsia="新宋体" w:hAnsi="Times New Roman" w:hint="eastAsia"/>
          <w:b/>
          <w:szCs w:val="21"/>
        </w:rPr>
        <w:t>三．解答题（共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90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A91BB6" w:rsidRDefault="00B305BC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</w:t>
      </w: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）计算：（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15</m:t>
            </m:r>
          </m:e>
        </m:rad>
        <m:r>
          <w:rPr>
            <w:rFonts w:ascii="Cambria Math" w:eastAsia="新宋体" w:hAnsi="Cambria Math"/>
            <w:szCs w:val="21"/>
          </w:rPr>
          <m:t>-</m:t>
        </m:r>
      </m:oMath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0</w:t>
      </w:r>
      <w:r>
        <w:rPr>
          <w:rFonts w:ascii="Times New Roman" w:eastAsia="新宋体" w:hAnsi="Times New Roman" w:hint="eastAsia"/>
          <w:szCs w:val="21"/>
        </w:rPr>
        <w:t>+2sin30</w:t>
      </w:r>
      <w:r>
        <w:rPr>
          <w:rFonts w:ascii="Times New Roman" w:eastAsia="新宋体" w:hAnsi="Times New Roman" w:hint="eastAsia"/>
          <w:szCs w:val="21"/>
        </w:rPr>
        <w:t>°</w:t>
      </w:r>
      <m:oMath>
        <m:r>
          <w:rPr>
            <w:rFonts w:ascii="Cambria Math" w:eastAsia="新宋体" w:hAnsi="Cambria Math"/>
            <w:szCs w:val="21"/>
          </w:rPr>
          <m:t>-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eastAsia="新宋体" w:hAnsi="Cambria Math"/>
                <w:szCs w:val="21"/>
              </w:rPr>
              <m:t>3</m:t>
            </m:r>
          </m:deg>
          <m:e>
            <m:r>
              <w:rPr>
                <w:rFonts w:ascii="Cambria Math" w:eastAsia="新宋体" w:hAnsi="Cambria Math"/>
                <w:szCs w:val="21"/>
              </w:rPr>
              <m:t>8</m:t>
            </m:r>
          </m:e>
        </m:rad>
        <m:r>
          <w:rPr>
            <w:rFonts w:ascii="Cambria Math" w:eastAsia="新宋体" w:hAnsi="Cambria Math"/>
            <w:szCs w:val="21"/>
          </w:rPr>
          <m:t>-</m:t>
        </m:r>
      </m:oMath>
      <w:r>
        <w:rPr>
          <w:rFonts w:ascii="Times New Roman" w:eastAsia="新宋体" w:hAnsi="Times New Roman" w:hint="eastAsia"/>
          <w:szCs w:val="21"/>
        </w:rPr>
        <w:t>|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2|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）化简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2a+2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a-1</m:t>
            </m:r>
          </m:den>
        </m:f>
        <m:r>
          <w:rPr>
            <w:rFonts w:ascii="Cambria Math" w:eastAsia="新宋体" w:hAnsi="Cambria Math"/>
            <w:szCs w:val="21"/>
          </w:rPr>
          <m:t>÷</m:t>
        </m:r>
      </m:oMath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）</w:t>
      </w:r>
      <m:oMath>
        <m:r>
          <w:rPr>
            <w:rFonts w:ascii="Cambria Math" w:eastAsia="新宋体" w:hAnsi="Cambria Math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-2a+1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>
      <w:pPr>
        <w:numPr>
          <w:ilvl w:val="0"/>
          <w:numId w:val="1"/>
        </w:numPr>
        <w:spacing w:line="0" w:lineRule="atLeast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</w:t>
      </w:r>
    </w:p>
    <w:p w:rsidR="00A91BB6" w:rsidRDefault="00B305BC">
      <w:pPr>
        <w:spacing w:line="0" w:lineRule="atLeast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）解方程：</w:t>
      </w:r>
      <w:r>
        <w:rPr>
          <w:rFonts w:ascii="Times New Roman" w:eastAsia="新宋体" w:hAnsi="Times New Roman" w:hint="eastAsia"/>
          <w:szCs w:val="21"/>
        </w:rPr>
        <w:t>1</w:t>
      </w:r>
      <m:oMath>
        <m:r>
          <w:rPr>
            <w:rFonts w:ascii="Cambria Math" w:eastAsia="新宋体" w:hAnsi="Cambria Math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3x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x-2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x-2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4x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＞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2x-6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x-1≤</m:t>
                  </m:r>
                  <m:f>
                    <m:fPr>
                      <m:ctrlPr>
                        <w:rPr>
                          <w:rFonts w:ascii="Cambria Math" w:eastAsia="新宋体" w:hAnsi="Cambria Math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新宋体" w:hAnsi="Cambria Math"/>
                          <w:sz w:val="28"/>
                          <w:szCs w:val="28"/>
                        </w:rPr>
                        <m:t>x+1</m:t>
                      </m:r>
                    </m:num>
                    <m:den>
                      <m:r>
                        <w:rPr>
                          <w:rFonts w:ascii="Cambria Math" w:eastAsia="新宋体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分）某市在实施居民用水定额管理前，对居民生活用水情况进行了调查．通过简单随机抽样，获得了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个家庭去年的月均用水量数据，将这组数据按从小到大的顺序排列，其中部分数据如表：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58"/>
        <w:gridCol w:w="683"/>
        <w:gridCol w:w="683"/>
        <w:gridCol w:w="659"/>
        <w:gridCol w:w="683"/>
        <w:gridCol w:w="683"/>
        <w:gridCol w:w="659"/>
        <w:gridCol w:w="683"/>
        <w:gridCol w:w="683"/>
        <w:gridCol w:w="659"/>
        <w:gridCol w:w="659"/>
        <w:gridCol w:w="659"/>
        <w:gridCol w:w="659"/>
        <w:gridCol w:w="730"/>
        <w:gridCol w:w="706"/>
      </w:tblGrid>
      <w:tr w:rsidR="00A91BB6">
        <w:tc>
          <w:tcPr>
            <w:tcW w:w="115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序号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25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26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50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51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75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76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99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100</w:t>
            </w:r>
          </w:p>
        </w:tc>
      </w:tr>
      <w:tr w:rsidR="00A91BB6">
        <w:tc>
          <w:tcPr>
            <w:tcW w:w="115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月均用水量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i/>
                <w:szCs w:val="21"/>
              </w:rPr>
              <w:t>t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1.3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1.3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right"/>
            </w:pPr>
            <w:r>
              <w:rPr>
                <w:rFonts w:ascii="Times New Roman" w:eastAsia="新宋体" w:hAnsi="Times New Roman" w:hint="eastAsia"/>
                <w:szCs w:val="21"/>
              </w:rPr>
              <w:t>4.5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right"/>
            </w:pPr>
            <w:r>
              <w:rPr>
                <w:rFonts w:ascii="Times New Roman" w:eastAsia="新宋体" w:hAnsi="Times New Roman" w:hint="eastAsia"/>
                <w:szCs w:val="21"/>
              </w:rPr>
              <w:t>4.5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6.4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6.8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11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13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…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25.6</w:t>
            </w:r>
          </w:p>
        </w:tc>
        <w:tc>
          <w:tcPr>
            <w:tcW w:w="975" w:type="dxa"/>
          </w:tcPr>
          <w:p w:rsidR="00A91BB6" w:rsidRDefault="00B305BC">
            <w:pPr>
              <w:spacing w:line="0" w:lineRule="atLeast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</w:tr>
    </w:tbl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）求这组数据的中位数．已知这组数据的平均数为</w:t>
      </w:r>
      <w:r>
        <w:rPr>
          <w:rFonts w:ascii="Times New Roman" w:eastAsia="新宋体" w:hAnsi="Times New Roman" w:hint="eastAsia"/>
          <w:szCs w:val="21"/>
        </w:rPr>
        <w:t>9.2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，你对它与中位数的差异有什么看法？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）为了鼓励节约用水，要确定一个用水量的标准，超出这个标准的部分按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倍价格收费．若要使</w:t>
      </w:r>
      <w:r>
        <w:rPr>
          <w:rFonts w:ascii="Times New Roman" w:eastAsia="新宋体" w:hAnsi="Times New Roman" w:hint="eastAsia"/>
          <w:szCs w:val="21"/>
        </w:rPr>
        <w:t>75%</w:t>
      </w:r>
      <w:r>
        <w:rPr>
          <w:rFonts w:ascii="Times New Roman" w:eastAsia="新宋体" w:hAnsi="Times New Roman" w:hint="eastAsia"/>
          <w:szCs w:val="21"/>
        </w:rPr>
        <w:t>的家庭水费支出不受影响，你觉得这个标准应该定为多少？</w:t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分）小明登陆泰微课学习页面后，发现推荐的数学微课有四个，其中有两个等级为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，另外两个等级为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，如果小明点击微课学习是随机的，且每个微课只点击学习一次．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）求小明第一次点击学习的微课等级为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的概率；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）如果小明第一次点击的微课等级为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，小明继续点击学习两次，利用树状图或表格求三次点击学习中有两个等级为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的概率．</w:t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23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分）某物流公司的一辆货车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从乙地出发运送货物至甲地，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小时后，这家公司的一辆货车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从甲地出发送货至乙地．货车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、货车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距甲地的距离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km</w:t>
      </w:r>
      <w:r>
        <w:rPr>
          <w:rFonts w:ascii="Times New Roman" w:eastAsia="新宋体" w:hAnsi="Times New Roman" w:hint="eastAsia"/>
          <w:szCs w:val="21"/>
        </w:rPr>
        <w:t>）与时间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）之间的关系如图所示．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4681855</wp:posOffset>
            </wp:positionH>
            <wp:positionV relativeFrom="paragraph">
              <wp:posOffset>112395</wp:posOffset>
            </wp:positionV>
            <wp:extent cx="1602105" cy="1232535"/>
            <wp:effectExtent l="19050" t="0" r="0" b="0"/>
            <wp:wrapNone/>
            <wp:docPr id="13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2105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）求货车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距甲地的距离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与时间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的关系式；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）求货车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到乙地后，货车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还需多长时间到达甲地．</w:t>
      </w:r>
    </w:p>
    <w:p w:rsidR="00A91BB6" w:rsidRDefault="00A91BB6">
      <w:pPr>
        <w:spacing w:line="0" w:lineRule="atLeast"/>
        <w:ind w:leftChars="130" w:left="273"/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分）请仅用无刻度的直尺，分别按下列要求完成画图．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，在菱形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分别是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上的中点，以</w:t>
      </w:r>
      <w:r>
        <w:rPr>
          <w:rFonts w:ascii="Times New Roman" w:eastAsia="新宋体" w:hAnsi="Times New Roman" w:hint="eastAsia"/>
          <w:i/>
          <w:szCs w:val="21"/>
        </w:rPr>
        <w:t>EF</w:t>
      </w:r>
      <w:r>
        <w:rPr>
          <w:rFonts w:ascii="Times New Roman" w:eastAsia="新宋体" w:hAnsi="Times New Roman" w:hint="eastAsia"/>
          <w:szCs w:val="21"/>
        </w:rPr>
        <w:t>为边画一个矩形；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2597150</wp:posOffset>
            </wp:positionH>
            <wp:positionV relativeFrom="paragraph">
              <wp:posOffset>234315</wp:posOffset>
            </wp:positionV>
            <wp:extent cx="3464560" cy="1537335"/>
            <wp:effectExtent l="19050" t="0" r="2540" b="0"/>
            <wp:wrapNone/>
            <wp:docPr id="1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4560" cy="153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，在网格中有一定角</w:t>
      </w:r>
      <w:r>
        <w:rPr>
          <w:rFonts w:ascii="Times New Roman" w:eastAsia="新宋体" w:hAnsi="Times New Roman" w:hint="eastAsia"/>
          <w:i/>
          <w:szCs w:val="21"/>
        </w:rPr>
        <w:t>XOY</w:t>
      </w:r>
      <w:r>
        <w:rPr>
          <w:rFonts w:ascii="Times New Roman" w:eastAsia="新宋体" w:hAnsi="Times New Roman" w:hint="eastAsia"/>
          <w:szCs w:val="21"/>
        </w:rPr>
        <w:t>和一定点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，请作一条线段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，使点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中点，且点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分别在</w:t>
      </w:r>
      <w:r>
        <w:rPr>
          <w:rFonts w:ascii="Times New Roman" w:eastAsia="新宋体" w:hAnsi="Times New Roman" w:hint="eastAsia"/>
          <w:i/>
          <w:szCs w:val="21"/>
        </w:rPr>
        <w:t>OX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OY</w:t>
      </w:r>
      <w:r>
        <w:rPr>
          <w:rFonts w:ascii="Times New Roman" w:eastAsia="新宋体" w:hAnsi="Times New Roman" w:hint="eastAsia"/>
          <w:szCs w:val="21"/>
        </w:rPr>
        <w:t>上．</w:t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分）如图所示，小明家与小华家住在同一栋楼的同一单元，他俩想测算所住楼对面商业大厦的高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．他俩在小明家的窗台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处，测得商业大厦顶部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的仰角∠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的度数，由于楼下植物的遮挡，不能在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处测得商业大厦底部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的俯角的度数．于是，他俩上楼来到小华家，在窗台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处测得大厦底部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的俯角∠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的度数，竟然发现∠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与∠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恰好相等．已知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三点共线，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NM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31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，试求商业大厦的高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4773295</wp:posOffset>
            </wp:positionH>
            <wp:positionV relativeFrom="paragraph">
              <wp:posOffset>27940</wp:posOffset>
            </wp:positionV>
            <wp:extent cx="1246505" cy="1540510"/>
            <wp:effectExtent l="19050" t="0" r="0" b="0"/>
            <wp:wrapNone/>
            <wp:docPr id="1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296545</wp:posOffset>
            </wp:positionV>
            <wp:extent cx="1164590" cy="2042160"/>
            <wp:effectExtent l="19050" t="0" r="0" b="0"/>
            <wp:wrapNone/>
            <wp:docPr id="1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分）如图，△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的内接三角形，∠</w:t>
      </w:r>
      <w:r>
        <w:rPr>
          <w:rFonts w:ascii="Times New Roman" w:eastAsia="新宋体" w:hAnsi="Times New Roman" w:hint="eastAsia"/>
          <w:i/>
          <w:szCs w:val="21"/>
        </w:rPr>
        <w:t>BAC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75</w:t>
      </w:r>
      <w:r>
        <w:rPr>
          <w:rFonts w:ascii="Times New Roman" w:eastAsia="新宋体" w:hAnsi="Times New Roman" w:hint="eastAsia"/>
          <w:szCs w:val="21"/>
        </w:rPr>
        <w:t>°，∠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°．连接</w:t>
      </w:r>
      <w:r>
        <w:rPr>
          <w:rFonts w:ascii="Times New Roman" w:eastAsia="新宋体" w:hAnsi="Times New Roman" w:hint="eastAsia"/>
          <w:i/>
          <w:szCs w:val="21"/>
        </w:rPr>
        <w:t>AO</w:t>
      </w:r>
      <w:r>
        <w:rPr>
          <w:rFonts w:ascii="Times New Roman" w:eastAsia="新宋体" w:hAnsi="Times New Roman" w:hint="eastAsia"/>
          <w:szCs w:val="21"/>
        </w:rPr>
        <w:t>并延长，交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．过点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作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的切线，与</w:t>
      </w:r>
      <w:r>
        <w:rPr>
          <w:rFonts w:ascii="Times New Roman" w:eastAsia="新宋体" w:hAnsi="Times New Roman" w:hint="eastAsia"/>
          <w:i/>
          <w:szCs w:val="21"/>
        </w:rPr>
        <w:t>BA</w:t>
      </w:r>
      <w:r>
        <w:rPr>
          <w:rFonts w:ascii="Times New Roman" w:eastAsia="新宋体" w:hAnsi="Times New Roman" w:hint="eastAsia"/>
          <w:szCs w:val="21"/>
        </w:rPr>
        <w:t>的延长线相交于点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EC</w:t>
      </w:r>
      <w:r>
        <w:rPr>
          <w:rFonts w:ascii="Times New Roman" w:eastAsia="新宋体" w:hAnsi="Times New Roman" w:hint="eastAsia"/>
          <w:szCs w:val="21"/>
        </w:rPr>
        <w:t>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，求线段</w:t>
      </w:r>
      <w:r>
        <w:rPr>
          <w:rFonts w:ascii="Times New Roman" w:eastAsia="新宋体" w:hAnsi="Times New Roman" w:hint="eastAsia"/>
          <w:i/>
          <w:szCs w:val="21"/>
        </w:rPr>
        <w:t>EC</w:t>
      </w:r>
      <w:r>
        <w:rPr>
          <w:rFonts w:ascii="Times New Roman" w:eastAsia="新宋体" w:hAnsi="Times New Roman" w:hint="eastAsia"/>
          <w:szCs w:val="21"/>
        </w:rPr>
        <w:t>的长．</w:t>
      </w:r>
    </w:p>
    <w:p w:rsidR="00A91BB6" w:rsidRDefault="00A91BB6">
      <w:pPr>
        <w:spacing w:line="0" w:lineRule="atLeast"/>
        <w:ind w:leftChars="130" w:left="273"/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12</w:t>
      </w:r>
      <w:bookmarkStart w:id="0" w:name="_GoBack"/>
      <w:bookmarkEnd w:id="0"/>
      <w:r>
        <w:rPr>
          <w:rFonts w:ascii="Times New Roman" w:eastAsia="新宋体" w:hAnsi="Times New Roman" w:hint="eastAsia"/>
          <w:szCs w:val="21"/>
        </w:rPr>
        <w:t>分）如图，已知二次函数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的图象与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轴交于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）两点，与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轴交于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），对称轴为直线</w:t>
      </w:r>
      <w:r>
        <w:rPr>
          <w:rFonts w:ascii="Times New Roman" w:eastAsia="新宋体" w:hAnsi="Times New Roman" w:hint="eastAsia"/>
          <w:i/>
          <w:szCs w:val="21"/>
        </w:rPr>
        <w:t>x</w:t>
      </w:r>
      <m:oMath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，在直线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上有一动点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，过点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作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轴的平行线交二次函数的图象于点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轴于点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）求抛物线与直线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的函数解析式；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）设点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的坐标为（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），求当以</w:t>
      </w:r>
      <w:r>
        <w:rPr>
          <w:rFonts w:ascii="Times New Roman" w:eastAsia="新宋体" w:hAnsi="Times New Roman" w:hint="eastAsia"/>
          <w:i/>
          <w:szCs w:val="21"/>
        </w:rPr>
        <w:t>PN</w:t>
      </w:r>
      <w:r>
        <w:rPr>
          <w:rFonts w:ascii="Times New Roman" w:eastAsia="新宋体" w:hAnsi="Times New Roman" w:hint="eastAsia"/>
          <w:szCs w:val="21"/>
        </w:rPr>
        <w:t>为直径的圆与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轴相切时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）若点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在线段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上运动，则是否存在这样的点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，使得△</w:t>
      </w:r>
      <w:r>
        <w:rPr>
          <w:rFonts w:ascii="Times New Roman" w:eastAsia="新宋体" w:hAnsi="Times New Roman" w:hint="eastAsia"/>
          <w:i/>
          <w:szCs w:val="21"/>
        </w:rPr>
        <w:t>CPN</w:t>
      </w:r>
      <w:r>
        <w:rPr>
          <w:rFonts w:ascii="Times New Roman" w:eastAsia="新宋体" w:hAnsi="Times New Roman" w:hint="eastAsia"/>
          <w:szCs w:val="21"/>
        </w:rPr>
        <w:t>与△</w:t>
      </w:r>
      <w:r>
        <w:rPr>
          <w:rFonts w:ascii="Times New Roman" w:eastAsia="新宋体" w:hAnsi="Times New Roman" w:hint="eastAsia"/>
          <w:i/>
          <w:szCs w:val="21"/>
        </w:rPr>
        <w:t>BPM</w:t>
      </w:r>
      <w:r>
        <w:rPr>
          <w:rFonts w:ascii="Times New Roman" w:eastAsia="新宋体" w:hAnsi="Times New Roman" w:hint="eastAsia"/>
          <w:szCs w:val="21"/>
        </w:rPr>
        <w:t>相似，若存在，请直接写出点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的坐标，若不存在，请写出理由．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4307840</wp:posOffset>
            </wp:positionH>
            <wp:positionV relativeFrom="paragraph">
              <wp:posOffset>113030</wp:posOffset>
            </wp:positionV>
            <wp:extent cx="1841500" cy="1657350"/>
            <wp:effectExtent l="19050" t="0" r="6350" b="0"/>
            <wp:wrapNone/>
            <wp:docPr id="1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A91BB6" w:rsidP="00B71172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A91BB6" w:rsidRDefault="00B305BC" w:rsidP="00B71172">
      <w:pPr>
        <w:spacing w:line="0" w:lineRule="atLeast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．（本题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分）问题提出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，在</w:t>
      </w:r>
      <w:r>
        <w:rPr>
          <w:rFonts w:ascii="Times New Roman" w:eastAsia="新宋体" w:hAnsi="Times New Roman" w:hint="eastAsia"/>
          <w:szCs w:val="21"/>
        </w:rPr>
        <w:t>Rt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中，∠</w:t>
      </w:r>
      <w:r>
        <w:rPr>
          <w:rFonts w:ascii="Times New Roman" w:eastAsia="新宋体" w:hAnsi="Times New Roman" w:hint="eastAsia"/>
          <w:i/>
          <w:szCs w:val="21"/>
        </w:rPr>
        <w:t>ACB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ACB</w:t>
      </w:r>
      <w:r>
        <w:rPr>
          <w:rFonts w:ascii="Times New Roman" w:eastAsia="新宋体" w:hAnsi="Times New Roman" w:hint="eastAsia"/>
          <w:szCs w:val="21"/>
        </w:rPr>
        <w:t>的平分线交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．过点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分别作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DF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．垂足分别为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，则图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中与线段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相等的线段是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问题探究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是半圆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是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/>
                <w:szCs w:val="21"/>
              </w:rPr>
              <m:t>AB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上一点，且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/>
                <w:szCs w:val="21"/>
              </w:rPr>
              <m:t>PB</m:t>
            </m:r>
          </m:e>
        </m:acc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2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eastAsia="新宋体" w:hAnsi="Cambria Math"/>
                <w:szCs w:val="21"/>
              </w:rPr>
              <m:t>PA</m:t>
            </m:r>
          </m:e>
        </m:acc>
      </m:oMath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AP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BP</w:t>
      </w:r>
      <w:r>
        <w:rPr>
          <w:rFonts w:ascii="Times New Roman" w:eastAsia="新宋体" w:hAnsi="Times New Roman" w:hint="eastAsia"/>
          <w:szCs w:val="21"/>
        </w:rPr>
        <w:t>．∠</w:t>
      </w:r>
      <w:r>
        <w:rPr>
          <w:rFonts w:ascii="Times New Roman" w:eastAsia="新宋体" w:hAnsi="Times New Roman" w:hint="eastAsia"/>
          <w:i/>
          <w:szCs w:val="21"/>
        </w:rPr>
        <w:t>APB</w:t>
      </w:r>
      <w:r>
        <w:rPr>
          <w:rFonts w:ascii="Times New Roman" w:eastAsia="新宋体" w:hAnsi="Times New Roman" w:hint="eastAsia"/>
          <w:szCs w:val="21"/>
        </w:rPr>
        <w:t>的平分线交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，过点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分别作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AP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CF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BP</w:t>
      </w:r>
      <w:r>
        <w:rPr>
          <w:rFonts w:ascii="Times New Roman" w:eastAsia="新宋体" w:hAnsi="Times New Roman" w:hint="eastAsia"/>
          <w:szCs w:val="21"/>
        </w:rPr>
        <w:t>，垂足分别为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，求线段</w:t>
      </w:r>
      <w:r>
        <w:rPr>
          <w:rFonts w:ascii="Times New Roman" w:eastAsia="新宋体" w:hAnsi="Times New Roman" w:hint="eastAsia"/>
          <w:i/>
          <w:szCs w:val="21"/>
        </w:rPr>
        <w:t>CF</w:t>
      </w:r>
      <w:r>
        <w:rPr>
          <w:rFonts w:ascii="Times New Roman" w:eastAsia="新宋体" w:hAnsi="Times New Roman" w:hint="eastAsia"/>
          <w:szCs w:val="21"/>
        </w:rPr>
        <w:t>的长．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问题解决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，是某公园内“少儿活动中心”的设计示意图．已知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上，且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上一点，连接</w:t>
      </w:r>
      <w:r>
        <w:rPr>
          <w:rFonts w:ascii="Times New Roman" w:eastAsia="新宋体" w:hAnsi="Times New Roman" w:hint="eastAsia"/>
          <w:i/>
          <w:szCs w:val="21"/>
        </w:rPr>
        <w:t>CP</w:t>
      </w:r>
      <w:r>
        <w:rPr>
          <w:rFonts w:ascii="Times New Roman" w:eastAsia="新宋体" w:hAnsi="Times New Roman" w:hint="eastAsia"/>
          <w:szCs w:val="21"/>
        </w:rPr>
        <w:t>并延长，交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．连接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．过点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分别作</w:t>
      </w:r>
      <w:r>
        <w:rPr>
          <w:rFonts w:ascii="Times New Roman" w:eastAsia="新宋体" w:hAnsi="Times New Roman" w:hint="eastAsia"/>
          <w:i/>
          <w:szCs w:val="21"/>
        </w:rPr>
        <w:t>PE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PF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，垂足分别为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．按设计要求，四边形</w:t>
      </w:r>
      <w:r>
        <w:rPr>
          <w:rFonts w:ascii="Times New Roman" w:eastAsia="新宋体" w:hAnsi="Times New Roman" w:hint="eastAsia"/>
          <w:i/>
          <w:szCs w:val="21"/>
        </w:rPr>
        <w:t>PEDF</w:t>
      </w:r>
      <w:r>
        <w:rPr>
          <w:rFonts w:ascii="Times New Roman" w:eastAsia="新宋体" w:hAnsi="Times New Roman" w:hint="eastAsia"/>
          <w:szCs w:val="21"/>
        </w:rPr>
        <w:t>内部为室内活动区，阴影部分是户外活动区，圆内其余部分为绿化区．设</w:t>
      </w:r>
      <w:r>
        <w:rPr>
          <w:rFonts w:ascii="Times New Roman" w:eastAsia="新宋体" w:hAnsi="Times New Roman" w:hint="eastAsia"/>
          <w:i/>
          <w:szCs w:val="21"/>
        </w:rPr>
        <w:t>AP</w:t>
      </w:r>
      <w:r>
        <w:rPr>
          <w:rFonts w:ascii="Times New Roman" w:eastAsia="新宋体" w:hAnsi="Times New Roman" w:hint="eastAsia"/>
          <w:szCs w:val="21"/>
        </w:rPr>
        <w:t>的长为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），阴影部分的面积为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）．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求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之间的函数关系式；</w:t>
      </w:r>
    </w:p>
    <w:p w:rsidR="00A91BB6" w:rsidRDefault="00B305BC">
      <w:pPr>
        <w:spacing w:line="0" w:lineRule="atLeast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1922780</wp:posOffset>
            </wp:positionH>
            <wp:positionV relativeFrom="paragraph">
              <wp:posOffset>267970</wp:posOffset>
            </wp:positionV>
            <wp:extent cx="4500245" cy="1511935"/>
            <wp:effectExtent l="19050" t="0" r="0" b="0"/>
            <wp:wrapNone/>
            <wp:docPr id="1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0245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按照“少儿活动中心”的设计要求，发现当</w:t>
      </w:r>
      <w:r>
        <w:rPr>
          <w:rFonts w:ascii="Times New Roman" w:eastAsia="新宋体" w:hAnsi="Times New Roman" w:hint="eastAsia"/>
          <w:i/>
          <w:szCs w:val="21"/>
        </w:rPr>
        <w:t>AP</w:t>
      </w:r>
      <w:r>
        <w:rPr>
          <w:rFonts w:ascii="Times New Roman" w:eastAsia="新宋体" w:hAnsi="Times New Roman" w:hint="eastAsia"/>
          <w:szCs w:val="21"/>
        </w:rPr>
        <w:t>的长度为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时，整体布局比较合理．试求当</w:t>
      </w:r>
      <w:r>
        <w:rPr>
          <w:rFonts w:ascii="Times New Roman" w:eastAsia="新宋体" w:hAnsi="Times New Roman" w:hint="eastAsia"/>
          <w:i/>
          <w:szCs w:val="21"/>
        </w:rPr>
        <w:t>AP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时．室内活动区（四边形</w:t>
      </w:r>
      <w:r>
        <w:rPr>
          <w:rFonts w:ascii="Times New Roman" w:eastAsia="新宋体" w:hAnsi="Times New Roman" w:hint="eastAsia"/>
          <w:i/>
          <w:szCs w:val="21"/>
        </w:rPr>
        <w:t>PEDF</w:t>
      </w:r>
      <w:r>
        <w:rPr>
          <w:rFonts w:ascii="Times New Roman" w:eastAsia="新宋体" w:hAnsi="Times New Roman" w:hint="eastAsia"/>
          <w:szCs w:val="21"/>
        </w:rPr>
        <w:t>）的面积．</w:t>
      </w:r>
    </w:p>
    <w:p w:rsidR="00A91BB6" w:rsidRDefault="00A91BB6">
      <w:pPr>
        <w:spacing w:line="0" w:lineRule="atLeast"/>
        <w:ind w:leftChars="130" w:left="273"/>
      </w:pPr>
    </w:p>
    <w:p w:rsidR="00A91BB6" w:rsidRDefault="00A91BB6">
      <w:pPr>
        <w:widowControl/>
        <w:spacing w:line="0" w:lineRule="atLeast"/>
        <w:jc w:val="left"/>
      </w:pPr>
    </w:p>
    <w:sectPr w:rsidR="00A91BB6" w:rsidSect="00A91BB6">
      <w:headerReference w:type="even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720" w:right="720" w:bottom="720" w:left="720" w:header="680" w:footer="680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D3A" w:rsidRDefault="00450D3A" w:rsidP="00A91BB6">
      <w:r>
        <w:separator/>
      </w:r>
    </w:p>
  </w:endnote>
  <w:endnote w:type="continuationSeparator" w:id="1">
    <w:p w:rsidR="00450D3A" w:rsidRDefault="00450D3A" w:rsidP="00A91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B6" w:rsidRDefault="00A91B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B6" w:rsidRDefault="00B305BC">
    <w:pPr>
      <w:pStyle w:val="a5"/>
      <w:jc w:val="center"/>
    </w:pPr>
    <w:r>
      <w:rPr>
        <w:rFonts w:hint="eastAsia"/>
      </w:rPr>
      <w:t>第</w:t>
    </w:r>
    <w:r w:rsidR="008034D0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8034D0">
      <w:rPr>
        <w:b/>
        <w:bCs/>
        <w:sz w:val="24"/>
        <w:szCs w:val="24"/>
      </w:rPr>
      <w:fldChar w:fldCharType="separate"/>
    </w:r>
    <w:r w:rsidR="00CB027F">
      <w:rPr>
        <w:b/>
        <w:bCs/>
        <w:noProof/>
      </w:rPr>
      <w:t>1</w:t>
    </w:r>
    <w:r w:rsidR="008034D0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 w:rsidR="008034D0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8034D0">
      <w:rPr>
        <w:b/>
        <w:bCs/>
        <w:sz w:val="24"/>
        <w:szCs w:val="24"/>
      </w:rPr>
      <w:fldChar w:fldCharType="separate"/>
    </w:r>
    <w:r w:rsidR="00CB027F">
      <w:rPr>
        <w:b/>
        <w:bCs/>
        <w:noProof/>
      </w:rPr>
      <w:t>4</w:t>
    </w:r>
    <w:r w:rsidR="008034D0"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A91BB6" w:rsidRDefault="00A91BB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B6" w:rsidRDefault="00A91B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D3A" w:rsidRDefault="00450D3A" w:rsidP="00A91BB6">
      <w:r>
        <w:separator/>
      </w:r>
    </w:p>
  </w:footnote>
  <w:footnote w:type="continuationSeparator" w:id="1">
    <w:p w:rsidR="00450D3A" w:rsidRDefault="00450D3A" w:rsidP="00A91B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B6" w:rsidRDefault="00A91BB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B6" w:rsidRDefault="00A91BB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0327"/>
    <w:multiLevelType w:val="singleLevel"/>
    <w:tmpl w:val="137F0327"/>
    <w:lvl w:ilvl="0">
      <w:start w:val="2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964"/>
    <w:rsid w:val="00450D3A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034D0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1BB6"/>
    <w:rsid w:val="00A946AA"/>
    <w:rsid w:val="00AA5735"/>
    <w:rsid w:val="00AB4574"/>
    <w:rsid w:val="00AC09DF"/>
    <w:rsid w:val="00AE6C6A"/>
    <w:rsid w:val="00AF67F7"/>
    <w:rsid w:val="00B10A7E"/>
    <w:rsid w:val="00B305BC"/>
    <w:rsid w:val="00B71172"/>
    <w:rsid w:val="00BB63FE"/>
    <w:rsid w:val="00BD36DE"/>
    <w:rsid w:val="00C41F09"/>
    <w:rsid w:val="00CA4519"/>
    <w:rsid w:val="00CB027F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F02182"/>
    <w:rsid w:val="00F809D3"/>
    <w:rsid w:val="00FD376B"/>
    <w:rsid w:val="1D687581"/>
    <w:rsid w:val="46E12E64"/>
    <w:rsid w:val="4B46598C"/>
    <w:rsid w:val="4B4B22EE"/>
    <w:rsid w:val="55725BE0"/>
    <w:rsid w:val="6D830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A91BB6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A91BB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rsid w:val="00A91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A91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rsid w:val="00A91B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A91BB6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semiHidden/>
    <w:rsid w:val="00A91BB6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91BB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91BB6"/>
    <w:rPr>
      <w:sz w:val="18"/>
      <w:szCs w:val="18"/>
    </w:rPr>
  </w:style>
  <w:style w:type="paragraph" w:styleId="a9">
    <w:name w:val="No Spacing"/>
    <w:link w:val="Char3"/>
    <w:uiPriority w:val="1"/>
    <w:qFormat/>
    <w:rsid w:val="00A91BB6"/>
    <w:rPr>
      <w:sz w:val="22"/>
      <w:szCs w:val="22"/>
    </w:rPr>
  </w:style>
  <w:style w:type="character" w:customStyle="1" w:styleId="Char3">
    <w:name w:val="无间隔 Char"/>
    <w:basedOn w:val="a0"/>
    <w:link w:val="a9"/>
    <w:uiPriority w:val="1"/>
    <w:qFormat/>
    <w:rsid w:val="00A91BB6"/>
    <w:rPr>
      <w:kern w:val="0"/>
      <w:sz w:val="22"/>
    </w:rPr>
  </w:style>
  <w:style w:type="character" w:styleId="aa">
    <w:name w:val="Placeholder Text"/>
    <w:basedOn w:val="a0"/>
    <w:uiPriority w:val="99"/>
    <w:semiHidden/>
    <w:rsid w:val="00A91BB6"/>
    <w:rPr>
      <w:color w:val="808080"/>
    </w:rPr>
  </w:style>
  <w:style w:type="character" w:customStyle="1" w:styleId="Char">
    <w:name w:val="日期 Char"/>
    <w:basedOn w:val="a0"/>
    <w:link w:val="a3"/>
    <w:uiPriority w:val="99"/>
    <w:semiHidden/>
    <w:qFormat/>
    <w:rsid w:val="00A91BB6"/>
  </w:style>
  <w:style w:type="paragraph" w:customStyle="1" w:styleId="Style16">
    <w:name w:val="_Style 16"/>
    <w:qFormat/>
    <w:rsid w:val="00A91BB6"/>
    <w:rPr>
      <w:rFonts w:ascii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645</Words>
  <Characters>3682</Characters>
  <Application>Microsoft Office Word</Application>
  <DocSecurity>0</DocSecurity>
  <Lines>30</Lines>
  <Paragraphs>8</Paragraphs>
  <ScaleCrop>false</ScaleCrop>
  <Company>精英数学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2022年03月04日朱老师的初中数学组卷</dc:title>
  <dc:creator>金</dc:creator>
  <cp:lastModifiedBy>1</cp:lastModifiedBy>
  <cp:revision>5</cp:revision>
  <cp:lastPrinted>2022-03-04T14:27:00Z</cp:lastPrinted>
  <dcterms:created xsi:type="dcterms:W3CDTF">2022-03-04T14:27:00Z</dcterms:created>
  <dcterms:modified xsi:type="dcterms:W3CDTF">2022-03-21T02:11:00Z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97C5174E1FE04C2C8F9482DE791A93F4</vt:lpwstr>
  </property>
</Properties>
</file>